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附件1：</w:t>
      </w:r>
    </w:p>
    <w:p>
      <w:pPr>
        <w:spacing w:line="360" w:lineRule="auto"/>
        <w:jc w:val="center"/>
        <w:rPr>
          <w:rFonts w:ascii="仿宋" w:hAnsi="仿宋" w:eastAsia="仿宋" w:cs="宋体"/>
          <w:b/>
          <w:bCs/>
          <w:sz w:val="28"/>
          <w:szCs w:val="28"/>
        </w:rPr>
      </w:pPr>
      <w:bookmarkStart w:id="0" w:name="_GoBack"/>
      <w:r>
        <w:rPr>
          <w:rFonts w:hint="eastAsia" w:ascii="仿宋" w:hAnsi="仿宋" w:eastAsia="仿宋" w:cs="宋体"/>
          <w:b/>
          <w:bCs/>
          <w:sz w:val="28"/>
          <w:szCs w:val="28"/>
        </w:rPr>
        <w:t>“国地杯”第四届全国大学生土地国情调查大赛决赛答辩顺序</w:t>
      </w:r>
    </w:p>
    <w:bookmarkEnd w:id="0"/>
    <w:tbl>
      <w:tblPr>
        <w:tblStyle w:val="2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268"/>
        <w:gridCol w:w="481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决赛答辩顺序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参赛单位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作品题目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团队名称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A1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中山大学地理科学与规划学院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人口外流地区乡村空间收缩机制研究——以韶关市小坑镇为例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不负韶华队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A2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华中农业大学公共管理学院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“碳”本溯源——解锁全域土地综合整治助力乡村振兴密码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狮山翘楚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A3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河南理工大学测绘与国土信息工程学院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家庭生命周期视角下的乡村聚落空间演化调查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豫见国情之土土队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A4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西北大学城市与环境学院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厚土生万物，仓实定人心：乡村振兴背景下凤翔县耕地非粮化的微观机理——基于农户尺度的分析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粮安天下队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A5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河南大学地理与环境学院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农业现代化、土地城镇化对农民恋“土”情结的影响——来自济源市轵城镇的调查研究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经天纬地队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A6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四川大学公共管理学院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基于马斯洛需求层次理论的城乡绿道效益评价——以成都市锦城绿道为例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好同志队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A7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天津工业大学环境科学与工程学院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西北地区典型城中村退出宅基地再利用情况调查——以宁夏中宁县宁安镇黄滨村为例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天工调查小队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A8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山西财经大学公共管理学院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北方农牧交错带土地利用碳收支空间分异规律与“碳中和”策略研究——以桑干河流域为例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晋土调查队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A9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广东海洋大学管理学院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雷州半岛耕地撂荒的空间识别、产能损失核算及整治时序评价——以遂溪县为例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绿海拓荒队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A10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华南师范大学地理科学学院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乡村振兴视角下的生态教育场所空间实践与感知：以广州从化为例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聊着聊着就队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A11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洛阳师范学院国土与旅游学院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粮食主产区农村秸秆资源化利用状况调查分析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秸秆利用情况调查小分队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A12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中国地质大学（武汉）公共管理学院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村庄“三生”功能耦合协调水平对连片脱贫地区农户生计福祉的影响——基于湖北大别山区农户的实证研究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三生万物队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A13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福建农林大学公共管理学院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“双碳”目标下农地经营规模对农户低碳生产行为的影响——基于福建省丘陵山区的调查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耕者守其田队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A14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南京农业大学公共管理学院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镇域国土空间治理赋能一二三产业融合发展——基于宜兴杨巷稻米产业融合发展示范基地的调研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南农超能陆战队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A15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浙江财经大学公共管理院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强村公司对生态资源的转换利用促进农民增收和乡村振兴的分析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皇天厚土队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A16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信阳师范学院地理科学学院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河南省农户耕地非粮化意愿研究——基于5市878份调查问卷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豫秀钟灵队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A17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四川农业大学资源学院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全域土地综合整治对乡村振兴的推动作用——以成都市简阳市荷桥村为例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啥都好队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A18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石河子大学理学院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乡村振兴背景下南疆民族地区农户耕地保护行为影响因素分析——以喀什莎车县为例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土圭坴垚队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A19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信阳师范学院地理科学学院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淮河生态经济带“三生空间”格局演化特征、驱动机制及碳代谢效应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碳晓三生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A20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北京师范大学政府管理学院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基于互动调适模型的低效工业用地减量化政策执行路径——以上海市为例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减胜于加队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A21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广东金融学院公共管理学院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“拆不动”抑或“不敢拆”：何以化解农村违建宅基地拆迁困境？——基于粤西L镇的调研分析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深藏 blue 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A22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中国地质大学（北京）土地科学技术学院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“生态红利助力乡村振兴”——东平湖生态产品价值实现机制调查研究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“生态红利”机制调研队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A23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湖南师范大学地理科学学院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微介入理论下特色田园乡村景观提升及多方参与研究——以湖南省长沙市盘龙岭村为例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超能陆战队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A24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南京师范大学地理科学学院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耕地“碳”转“绿”模式构建研究——以徐州市铜山区为例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碳说兴语队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B1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湖南财政经济学院工程管理学院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耕地保护现状问题及其影响因素研究——汨罗市屈子祠镇双楚村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三人行队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B2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四川大学公共管理学院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全域土地综合整治对农户生计资本的影响研究——以太安镇蛇形村为例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国土治理小队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B3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西南大学地理科学学院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“人-象”冲突区土地利用转型及其对农户生计的影响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西大大客国情调研小队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B4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江西财经大学旅游与城市管理学院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乡村旅游视域下农户生计资本转型及土地政策适应——以江西省中源乡为例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求真务实小分队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B5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湖南师范大学地理科学学院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湖南省耕地利用碳排放时空特征、脱钩关系及其驱动因素分析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啊对对队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B6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江西农业大学国土资源与环境学院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鄱阳水碧沃桑田——以进贤县为例的水田面源污染“源-汇”风险识别及其分析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临水稻花香队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B7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广州大学地理科学与遥感学院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三类空间视角下市域国土空间开发适宜性评价——以广州市为例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四面八方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B8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江西农业大学国土资源与环境学院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“两山”与乡村振兴背景下江西省生态修复产品价值实现机制与困境研究——基于省内典型生态修复区调研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生态修复调研小队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B9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中国矿业大学公共管理学院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城郊地区耕地“非粮化”驱动力调查与调控——以徐州市汉王镇为例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一土一地总关情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B10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南宁师范大学自然资源与测绘学院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不同区域类型下农村闲置宅基地盘活模式及实现途径——基于广西北流市12个村庄的调查研究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宅基地盘活小分队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B11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贵州师范大学地理与环境科学学院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乡村振兴背景下山区耕地细碎化对农户耕地撂荒的影响——以贵州省剑河县柳富村为例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星火相聚队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B12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贵州财经大学公共管理学院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以人居环境整治为导向的乡村振兴土地调查与分析——贵州省台江县南宫镇大田村为例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大田侦察小队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B13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南昌大学公共政策与管理学院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资本下乡谋振兴，社会信任促流转——基于联圩镇四村农地流转调查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可研可田队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B14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中国人民大学公共管理学院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“霸租”“罢租”、毁约弃地：基于SNA与SEM的农地非正规流转流入方违约意愿影响因素研究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求真务实队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B15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东北大学文法学院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土地赋能：国土空间规划提升乡村韧性的机制与路径——基于村域要素、形态、功能耦合的视角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乡村韧性调查队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B16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新疆农业大学公共管理学院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农户土地利用行为视角下农户耕地保护积极性调查研究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土地探索小组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B17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河北农业大学国土资源学院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乡村振兴视阈下土地多功能利用调查与优化——以河北省阜平县泛云花溪谷条带为例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土地多功能利用调研小分队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B18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广东财经大学公共管理学院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城镇近郊农户种粮“行意悖离”的发生机制及种粮补贴模式优化——基于SES和TPB的复合视角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攻坚助农队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B19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南京农业大学公共管理学院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乡村土地价值发现、展现、实现与国土空间治理——南京市特色田园乡村建设调查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发现乡村价值小分队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B20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安徽财经大学财政与公共管理学院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硒砂瓜禁种政策下对砂石土地治理的研究——以宁夏省红寺堡区为例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压砂地治理大队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B21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中国地质大学（武汉）公共管理学院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产业融合发展视角下大城市周边农村产业用地分布特征、潜力挖掘与政策建议——以武汉市江夏区为例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江城乡影队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B22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西北农林科技大学人文社会发展学院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从“沉睡资产”到“增收活水”：土地流转中“五联一抓”的运行逻辑——基于“中国农科城”杨凌示范区的实地调查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西农人文知行合一调研团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B23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中国农业大学土地科学与技术学院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农村占用耕地建房情况调查与分类处置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沃土壮粮队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B24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广东财经大学公共管理学院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“三权分置”视角下农户宅基地流转的影响机制及协同治理研究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萤火乡村队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注：决赛答辩分为A组和B组。</w:t>
      </w:r>
    </w:p>
    <w:p>
      <w:pPr>
        <w:rPr>
          <w:rFonts w:ascii="仿宋" w:hAnsi="仿宋" w:eastAsia="仿宋"/>
          <w:sz w:val="22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0OWNlMDRkN2VlNzk1NWVkOWJiZWY4OGVhZDE0MWUifQ=="/>
  </w:docVars>
  <w:rsids>
    <w:rsidRoot w:val="6E555175"/>
    <w:rsid w:val="6E55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2629</Words>
  <Characters>2721</Characters>
  <Lines>0</Lines>
  <Paragraphs>0</Paragraphs>
  <TotalTime>0</TotalTime>
  <ScaleCrop>false</ScaleCrop>
  <LinksUpToDate>false</LinksUpToDate>
  <CharactersWithSpaces>2723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2022-11-21T00:21:00Z</dcterms:created>
  <dc:creator>远昔</dc:creator>
  <cp:lastModifiedBy>远昔</cp:lastModifiedBy>
  <dcterms:modified xsi:type="dcterms:W3CDTF">2022-11-21T00:22:40Z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71E1C3113F6D4C6B83310AFD2FAF411C</vt:lpwstr>
  </property>
</Properties>
</file>